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AA" w:rsidRDefault="005A29E9" w:rsidP="00283E2A">
      <w:pPr>
        <w:pStyle w:val="Title"/>
      </w:pPr>
      <w:r>
        <w:t>Discontigous OSPF Areas</w:t>
      </w:r>
    </w:p>
    <w:p w:rsidR="00640ABE" w:rsidRDefault="00640ABE" w:rsidP="005A29E9">
      <w:pPr>
        <w:pStyle w:val="NoSpacing"/>
      </w:pPr>
      <w:r w:rsidRPr="00640ABE">
        <w:t>In this free CCNA lab we will use Packet Tracer to learn how to configure Open Shortest Path First (OSPF) routing protocol to connect multiple discontigous areas. As you can see from the network diagram we have two OSPF areas that are not directly connected to OSPF backbone area 0. There is also a discontinuity between two OSPF backbone areas.</w:t>
      </w:r>
    </w:p>
    <w:p w:rsidR="00E216D5" w:rsidRDefault="00E216D5" w:rsidP="005A29E9">
      <w:pPr>
        <w:pStyle w:val="NoSpacing"/>
      </w:pPr>
    </w:p>
    <w:p w:rsidR="00E216D5" w:rsidRPr="00E216D5" w:rsidRDefault="00E216D5" w:rsidP="005A29E9">
      <w:pPr>
        <w:pStyle w:val="NoSpacing"/>
        <w:rPr>
          <w:b/>
        </w:rPr>
      </w:pPr>
      <w:r w:rsidRPr="00E216D5">
        <w:rPr>
          <w:b/>
        </w:rPr>
        <w:t>Learning Objectives:</w:t>
      </w:r>
    </w:p>
    <w:p w:rsidR="00640ABE" w:rsidRDefault="00E216D5" w:rsidP="00D828CD">
      <w:pPr>
        <w:pStyle w:val="NoSpacing"/>
        <w:numPr>
          <w:ilvl w:val="0"/>
          <w:numId w:val="2"/>
        </w:numPr>
      </w:pPr>
      <w:r>
        <w:t>Understand OSPF design.</w:t>
      </w:r>
    </w:p>
    <w:p w:rsidR="00E216D5" w:rsidRDefault="00E216D5" w:rsidP="00D828CD">
      <w:pPr>
        <w:pStyle w:val="NoSpacing"/>
        <w:numPr>
          <w:ilvl w:val="0"/>
          <w:numId w:val="2"/>
        </w:numPr>
      </w:pPr>
      <w:r>
        <w:t>Understand and configure virtual links.</w:t>
      </w:r>
    </w:p>
    <w:p w:rsidR="00E216D5" w:rsidRDefault="00E216D5" w:rsidP="00D828CD">
      <w:pPr>
        <w:pStyle w:val="NoSpacing"/>
        <w:numPr>
          <w:ilvl w:val="0"/>
          <w:numId w:val="2"/>
        </w:numPr>
      </w:pPr>
      <w:r>
        <w:t>Configure tunnels to connect OSPF areas.</w:t>
      </w:r>
    </w:p>
    <w:p w:rsidR="00E216D5" w:rsidRDefault="00E216D5" w:rsidP="005A29E9">
      <w:pPr>
        <w:pStyle w:val="NoSpacing"/>
      </w:pPr>
    </w:p>
    <w:p w:rsidR="00E77C07" w:rsidRDefault="00A46168" w:rsidP="005A29E9">
      <w:pPr>
        <w:pStyle w:val="NoSpacing"/>
      </w:pPr>
      <w:r w:rsidRPr="00A46168">
        <w:t>In the</w:t>
      </w:r>
      <w:r w:rsidR="00464689">
        <w:t xml:space="preserve"> OSPF</w:t>
      </w:r>
      <w:r w:rsidR="00E77C07" w:rsidRPr="00E77C07">
        <w:t xml:space="preserve"> </w:t>
      </w:r>
      <w:r w:rsidRPr="00A46168">
        <w:t xml:space="preserve">routing protocol </w:t>
      </w:r>
      <w:r w:rsidR="00E77C07">
        <w:t>a</w:t>
      </w:r>
      <w:r w:rsidRPr="00A46168">
        <w:t xml:space="preserve">ll areas in an autonomous system must be physically connected to the backbone area (Area 0). In some cases, where this is not possible, you can use </w:t>
      </w:r>
      <w:r w:rsidR="00E77C07">
        <w:t xml:space="preserve">one of two methods </w:t>
      </w:r>
      <w:r w:rsidRPr="00A46168">
        <w:t>to connect to the backbone through a non-backbone are</w:t>
      </w:r>
      <w:r w:rsidR="00E77C07">
        <w:t>a</w:t>
      </w:r>
      <w:r w:rsidR="00640ABE">
        <w:t xml:space="preserve"> known as a transit area</w:t>
      </w:r>
      <w:r w:rsidR="00E77C07">
        <w:t>, a virtual link, or a tunnel.</w:t>
      </w:r>
      <w:r w:rsidR="00640ABE">
        <w:t xml:space="preserve"> Each of these methods has pluses and minuses.</w:t>
      </w:r>
    </w:p>
    <w:p w:rsidR="00640ABE" w:rsidRDefault="00640ABE" w:rsidP="005A29E9">
      <w:pPr>
        <w:pStyle w:val="NoSpacing"/>
      </w:pPr>
    </w:p>
    <w:p w:rsidR="00E77C07" w:rsidRPr="00283E2A" w:rsidRDefault="00640ABE" w:rsidP="005A29E9">
      <w:pPr>
        <w:pStyle w:val="NoSpacing"/>
        <w:rPr>
          <w:b/>
        </w:rPr>
      </w:pPr>
      <w:r w:rsidRPr="00283E2A">
        <w:rPr>
          <w:b/>
        </w:rPr>
        <w:t>Virtual Link:</w:t>
      </w:r>
    </w:p>
    <w:p w:rsidR="00A46168" w:rsidRDefault="00BF58F2" w:rsidP="005A29E9">
      <w:pPr>
        <w:pStyle w:val="NoSpacing"/>
      </w:pPr>
      <w:r w:rsidRPr="00BF58F2">
        <w:t>The most common and straightforward is to use a virtual-link</w:t>
      </w:r>
      <w:r>
        <w:t>. This area is</w:t>
      </w:r>
      <w:r w:rsidRPr="00BF58F2">
        <w:t xml:space="preserve"> </w:t>
      </w:r>
      <w:r w:rsidR="00A46168" w:rsidRPr="00A46168">
        <w:t>known as a transit area,</w:t>
      </w:r>
      <w:r>
        <w:t xml:space="preserve"> and</w:t>
      </w:r>
      <w:r w:rsidR="00A46168" w:rsidRPr="00A46168">
        <w:t xml:space="preserve"> mu</w:t>
      </w:r>
      <w:r w:rsidR="00157E44">
        <w:t>st have full routing information;</w:t>
      </w:r>
      <w:r>
        <w:t xml:space="preserve"> </w:t>
      </w:r>
      <w:r w:rsidR="00157E44">
        <w:t>also it</w:t>
      </w:r>
      <w:r w:rsidR="00A46168" w:rsidRPr="00A46168">
        <w:t xml:space="preserve"> cannot be a stub area. </w:t>
      </w:r>
      <w:r>
        <w:t>This method is most commonly used to connect sub areas to the backbone area.</w:t>
      </w:r>
    </w:p>
    <w:p w:rsidR="00BF58F2" w:rsidRDefault="00BF58F2" w:rsidP="005A29E9">
      <w:pPr>
        <w:pStyle w:val="NoSpacing"/>
      </w:pPr>
    </w:p>
    <w:p w:rsidR="00BF58F2" w:rsidRPr="00283E2A" w:rsidRDefault="00BF58F2" w:rsidP="005A29E9">
      <w:pPr>
        <w:pStyle w:val="NoSpacing"/>
        <w:rPr>
          <w:b/>
        </w:rPr>
      </w:pPr>
      <w:r w:rsidRPr="00283E2A">
        <w:rPr>
          <w:b/>
        </w:rPr>
        <w:t>Tunnel:</w:t>
      </w:r>
    </w:p>
    <w:p w:rsidR="00BF58F2" w:rsidRDefault="00BF58F2" w:rsidP="005A29E9">
      <w:pPr>
        <w:pStyle w:val="NoSpacing"/>
      </w:pPr>
      <w:r>
        <w:t xml:space="preserve">The second method is use a GRE tunnel </w:t>
      </w:r>
      <w:r w:rsidR="00196106">
        <w:t>to pass the OSPF routing information through. The tunnel method dose add overhead as it requires encrypting the data and adding header information to the packets being passed, although an advantage is the it can go through a stub area. This method is very useful when connecting discontigous OSPF backbone areas.</w:t>
      </w:r>
    </w:p>
    <w:p w:rsidR="00157E44" w:rsidRDefault="00157E44" w:rsidP="005A29E9">
      <w:pPr>
        <w:pStyle w:val="NoSpacing"/>
      </w:pPr>
    </w:p>
    <w:p w:rsidR="00157E44" w:rsidRPr="00E216D5" w:rsidRDefault="00157E44" w:rsidP="005A29E9">
      <w:pPr>
        <w:pStyle w:val="NoSpacing"/>
        <w:rPr>
          <w:b/>
        </w:rPr>
      </w:pPr>
      <w:r w:rsidRPr="00E216D5">
        <w:rPr>
          <w:b/>
        </w:rPr>
        <w:t>Topology:</w:t>
      </w:r>
    </w:p>
    <w:p w:rsidR="00157E44" w:rsidRDefault="00E216D5" w:rsidP="005A29E9">
      <w:pPr>
        <w:pStyle w:val="NoSpacing"/>
      </w:pPr>
      <w:r>
        <w:t>Although I have created this lab using Packet Tracer I have included a network diagram so the lab can be completed using GNS3 or real hardware. I have also provided two solution configuration files one using all virtual links and the other using a tunnel to connect the two OSPF backbone areas.</w:t>
      </w:r>
    </w:p>
    <w:p w:rsidR="00E216D5" w:rsidRDefault="00E216D5" w:rsidP="005A29E9">
      <w:pPr>
        <w:pStyle w:val="NoSpacing"/>
      </w:pPr>
    </w:p>
    <w:p w:rsidR="00BF58F2" w:rsidRPr="00C45B78" w:rsidRDefault="00E216D5" w:rsidP="005A29E9">
      <w:pPr>
        <w:pStyle w:val="NoSpacing"/>
        <w:rPr>
          <w:b/>
        </w:rPr>
      </w:pPr>
      <w:r w:rsidRPr="00C45B78">
        <w:rPr>
          <w:b/>
        </w:rPr>
        <w:t>Tasks:</w:t>
      </w:r>
    </w:p>
    <w:p w:rsidR="00E216D5" w:rsidRDefault="00055373" w:rsidP="00E216D5">
      <w:pPr>
        <w:pStyle w:val="NoSpacing"/>
        <w:numPr>
          <w:ilvl w:val="0"/>
          <w:numId w:val="1"/>
        </w:numPr>
      </w:pPr>
      <w:r>
        <w:t>Configure router hostnames on all routers.</w:t>
      </w:r>
    </w:p>
    <w:p w:rsidR="00055373" w:rsidRDefault="00055373" w:rsidP="00055373">
      <w:pPr>
        <w:pStyle w:val="NoSpacing"/>
        <w:numPr>
          <w:ilvl w:val="0"/>
          <w:numId w:val="1"/>
        </w:numPr>
      </w:pPr>
      <w:r>
        <w:t xml:space="preserve">Configure IP addresses on Fast Ethernet </w:t>
      </w:r>
      <w:r w:rsidRPr="00055373">
        <w:t>interface</w:t>
      </w:r>
      <w:r>
        <w:t>s of all routers as shown on the network diagram.</w:t>
      </w:r>
    </w:p>
    <w:p w:rsidR="00055373" w:rsidRDefault="00055373" w:rsidP="00055373">
      <w:pPr>
        <w:pStyle w:val="NoSpacing"/>
        <w:numPr>
          <w:ilvl w:val="0"/>
          <w:numId w:val="1"/>
        </w:numPr>
      </w:pPr>
      <w:r>
        <w:t xml:space="preserve">Configure IP addresses on Serial </w:t>
      </w:r>
      <w:r w:rsidRPr="00055373">
        <w:t>interface</w:t>
      </w:r>
      <w:r>
        <w:t xml:space="preserve">s </w:t>
      </w:r>
      <w:r>
        <w:t>of all routers as shown</w:t>
      </w:r>
      <w:r>
        <w:t xml:space="preserve"> on </w:t>
      </w:r>
      <w:r>
        <w:t>the network diagram</w:t>
      </w:r>
      <w:r>
        <w:t>.</w:t>
      </w:r>
    </w:p>
    <w:p w:rsidR="00055373" w:rsidRDefault="00055373" w:rsidP="00E216D5">
      <w:pPr>
        <w:pStyle w:val="NoSpacing"/>
        <w:numPr>
          <w:ilvl w:val="0"/>
          <w:numId w:val="1"/>
        </w:numPr>
      </w:pPr>
      <w:r>
        <w:t xml:space="preserve">Configure frame relay on serial interface S0/0/0 of </w:t>
      </w:r>
      <w:r w:rsidR="00C45B78">
        <w:t>ASBR1</w:t>
      </w:r>
      <w:r>
        <w:t xml:space="preserve"> and ABR4 as shown o</w:t>
      </w:r>
      <w:r>
        <w:t>n the network diagram</w:t>
      </w:r>
      <w:r>
        <w:t>.</w:t>
      </w:r>
    </w:p>
    <w:p w:rsidR="00055373" w:rsidRDefault="00055373" w:rsidP="00E216D5">
      <w:pPr>
        <w:pStyle w:val="NoSpacing"/>
        <w:numPr>
          <w:ilvl w:val="0"/>
          <w:numId w:val="1"/>
        </w:numPr>
      </w:pPr>
      <w:r>
        <w:t>Configure all routers to be part of the OSPF routing process 100.</w:t>
      </w:r>
    </w:p>
    <w:p w:rsidR="00D6642E" w:rsidRDefault="00D6642E" w:rsidP="00E216D5">
      <w:pPr>
        <w:pStyle w:val="NoSpacing"/>
        <w:numPr>
          <w:ilvl w:val="0"/>
          <w:numId w:val="1"/>
        </w:numPr>
      </w:pPr>
      <w:r>
        <w:t xml:space="preserve">Configure routers </w:t>
      </w:r>
      <w:r w:rsidR="00C45B78">
        <w:t>ASBR1</w:t>
      </w:r>
      <w:r>
        <w:t xml:space="preserve"> and ABR4 to advertise network 155.1.14.0/24 as </w:t>
      </w:r>
      <w:r w:rsidR="00E969B6">
        <w:t xml:space="preserve">OSPF </w:t>
      </w:r>
      <w:r>
        <w:t>area 14</w:t>
      </w:r>
      <w:r w:rsidR="00E969B6">
        <w:t>.</w:t>
      </w:r>
    </w:p>
    <w:p w:rsidR="00D6642E" w:rsidRDefault="00D6642E" w:rsidP="00D6642E">
      <w:pPr>
        <w:pStyle w:val="NoSpacing"/>
        <w:numPr>
          <w:ilvl w:val="0"/>
          <w:numId w:val="1"/>
        </w:numPr>
      </w:pPr>
      <w:r>
        <w:t xml:space="preserve">Configure routers </w:t>
      </w:r>
      <w:r w:rsidR="00C45B78">
        <w:t>ASBR1</w:t>
      </w:r>
      <w:r>
        <w:t xml:space="preserve"> and ABR</w:t>
      </w:r>
      <w:r>
        <w:t>2</w:t>
      </w:r>
      <w:r>
        <w:t xml:space="preserve"> to advertise network 155.1.</w:t>
      </w:r>
      <w:r>
        <w:t>12</w:t>
      </w:r>
      <w:r>
        <w:t xml:space="preserve">.0/24 as </w:t>
      </w:r>
      <w:r w:rsidR="00E969B6">
        <w:t xml:space="preserve">OSPF </w:t>
      </w:r>
      <w:r>
        <w:t xml:space="preserve">area </w:t>
      </w:r>
      <w:r>
        <w:t>0</w:t>
      </w:r>
      <w:r w:rsidR="00E969B6">
        <w:t>.</w:t>
      </w:r>
    </w:p>
    <w:p w:rsidR="00D6642E" w:rsidRDefault="00D6642E" w:rsidP="00D6642E">
      <w:pPr>
        <w:pStyle w:val="NoSpacing"/>
        <w:numPr>
          <w:ilvl w:val="0"/>
          <w:numId w:val="1"/>
        </w:numPr>
      </w:pPr>
      <w:r>
        <w:t xml:space="preserve">Configure </w:t>
      </w:r>
      <w:r>
        <w:t>routers ABR3</w:t>
      </w:r>
      <w:r>
        <w:t xml:space="preserve"> and ABR</w:t>
      </w:r>
      <w:r>
        <w:t>4</w:t>
      </w:r>
      <w:r>
        <w:t xml:space="preserve"> to advertise network 155.1.</w:t>
      </w:r>
      <w:r>
        <w:t xml:space="preserve">34.0/24 as </w:t>
      </w:r>
      <w:r w:rsidR="00E969B6">
        <w:t xml:space="preserve">OSPF </w:t>
      </w:r>
      <w:r>
        <w:t>area 0</w:t>
      </w:r>
      <w:r w:rsidR="00E969B6">
        <w:t>.</w:t>
      </w:r>
    </w:p>
    <w:p w:rsidR="00D6642E" w:rsidRDefault="00D6642E" w:rsidP="00E969B6">
      <w:pPr>
        <w:pStyle w:val="NoSpacing"/>
        <w:numPr>
          <w:ilvl w:val="0"/>
          <w:numId w:val="1"/>
        </w:numPr>
      </w:pPr>
      <w:r>
        <w:t>Configure routers ABR</w:t>
      </w:r>
      <w:r>
        <w:t>4</w:t>
      </w:r>
      <w:r>
        <w:t xml:space="preserve"> and ABR</w:t>
      </w:r>
      <w:r>
        <w:t>5</w:t>
      </w:r>
      <w:r>
        <w:t xml:space="preserve"> to advertise network 155.1.</w:t>
      </w:r>
      <w:r>
        <w:t>45</w:t>
      </w:r>
      <w:r>
        <w:t xml:space="preserve">.0/24 as </w:t>
      </w:r>
      <w:r w:rsidR="00E969B6">
        <w:t xml:space="preserve">OSPF </w:t>
      </w:r>
      <w:r>
        <w:t xml:space="preserve">area </w:t>
      </w:r>
      <w:r>
        <w:t>45</w:t>
      </w:r>
      <w:r w:rsidR="00E969B6">
        <w:t>.</w:t>
      </w:r>
    </w:p>
    <w:p w:rsidR="00055373" w:rsidRDefault="00E969B6" w:rsidP="00E216D5">
      <w:pPr>
        <w:pStyle w:val="NoSpacing"/>
        <w:numPr>
          <w:ilvl w:val="0"/>
          <w:numId w:val="1"/>
        </w:numPr>
      </w:pPr>
      <w:r>
        <w:t>Advertise network 150.1.40.0/24 as OSPF area 40.</w:t>
      </w:r>
    </w:p>
    <w:p w:rsidR="00E969B6" w:rsidRDefault="00E969B6" w:rsidP="00E969B6">
      <w:pPr>
        <w:pStyle w:val="NoSpacing"/>
        <w:numPr>
          <w:ilvl w:val="0"/>
          <w:numId w:val="1"/>
        </w:numPr>
      </w:pPr>
      <w:r>
        <w:lastRenderedPageBreak/>
        <w:t>Advertise network 150.1.50.0/24 as OSPF area 5</w:t>
      </w:r>
      <w:r>
        <w:t>0.</w:t>
      </w:r>
    </w:p>
    <w:p w:rsidR="00E969B6" w:rsidRDefault="00E969B6" w:rsidP="00E969B6">
      <w:pPr>
        <w:pStyle w:val="NoSpacing"/>
        <w:numPr>
          <w:ilvl w:val="0"/>
          <w:numId w:val="1"/>
        </w:numPr>
      </w:pPr>
      <w:r>
        <w:t>Advertise network 150.1.1</w:t>
      </w:r>
      <w:r>
        <w:t>0</w:t>
      </w:r>
      <w:r>
        <w:t>1.0/24 as OSPF area 101</w:t>
      </w:r>
      <w:r>
        <w:t>.</w:t>
      </w:r>
    </w:p>
    <w:p w:rsidR="00E969B6" w:rsidRDefault="00E969B6" w:rsidP="00E969B6">
      <w:pPr>
        <w:pStyle w:val="NoSpacing"/>
        <w:numPr>
          <w:ilvl w:val="0"/>
          <w:numId w:val="1"/>
        </w:numPr>
      </w:pPr>
      <w:r>
        <w:t>Advertise network 150.1.10</w:t>
      </w:r>
      <w:r>
        <w:t>2.0/24 as OSPF area 102</w:t>
      </w:r>
      <w:r>
        <w:t>.</w:t>
      </w:r>
    </w:p>
    <w:p w:rsidR="00E969B6" w:rsidRDefault="00E969B6" w:rsidP="00E969B6">
      <w:pPr>
        <w:pStyle w:val="NoSpacing"/>
        <w:numPr>
          <w:ilvl w:val="0"/>
          <w:numId w:val="1"/>
        </w:numPr>
      </w:pPr>
      <w:r>
        <w:t>Advertise network 150.1.10</w:t>
      </w:r>
      <w:r>
        <w:t>3.0/24 as OSPF area 103.</w:t>
      </w:r>
    </w:p>
    <w:p w:rsidR="00E969B6" w:rsidRDefault="00E969B6" w:rsidP="00E969B6">
      <w:pPr>
        <w:pStyle w:val="NoSpacing"/>
        <w:numPr>
          <w:ilvl w:val="0"/>
          <w:numId w:val="1"/>
        </w:numPr>
      </w:pPr>
      <w:r>
        <w:t>Advertise network 150.1.10</w:t>
      </w:r>
      <w:r>
        <w:t>4.0/24 as OSPF area 104</w:t>
      </w:r>
      <w:r>
        <w:t>.</w:t>
      </w:r>
    </w:p>
    <w:p w:rsidR="00D828CD" w:rsidRDefault="00D828CD" w:rsidP="00E969B6">
      <w:pPr>
        <w:pStyle w:val="NoSpacing"/>
        <w:numPr>
          <w:ilvl w:val="0"/>
          <w:numId w:val="1"/>
        </w:numPr>
      </w:pPr>
      <w:r>
        <w:t>Configure area 45 as a virtual link.</w:t>
      </w:r>
    </w:p>
    <w:p w:rsidR="00D828CD" w:rsidRDefault="00D828CD" w:rsidP="00E969B6">
      <w:pPr>
        <w:pStyle w:val="NoSpacing"/>
        <w:numPr>
          <w:ilvl w:val="0"/>
          <w:numId w:val="1"/>
        </w:numPr>
      </w:pPr>
      <w:r>
        <w:t>Repair the discontigous OSPF backbone area 0.</w:t>
      </w:r>
    </w:p>
    <w:p w:rsidR="00D828CD" w:rsidRDefault="00D828CD" w:rsidP="00E969B6">
      <w:pPr>
        <w:pStyle w:val="NoSpacing"/>
        <w:numPr>
          <w:ilvl w:val="0"/>
          <w:numId w:val="1"/>
        </w:numPr>
      </w:pPr>
      <w:r>
        <w:t>Verify OSPF routes</w:t>
      </w:r>
    </w:p>
    <w:p w:rsidR="00D6642E" w:rsidRDefault="00AF5F14" w:rsidP="00E216D5">
      <w:pPr>
        <w:pStyle w:val="NoSpacing"/>
        <w:numPr>
          <w:ilvl w:val="0"/>
          <w:numId w:val="1"/>
        </w:numPr>
      </w:pPr>
      <w:r>
        <w:t xml:space="preserve">Configure </w:t>
      </w:r>
      <w:bookmarkStart w:id="0" w:name="_GoBack"/>
      <w:r w:rsidR="00C45B78">
        <w:t>R1</w:t>
      </w:r>
      <w:bookmarkEnd w:id="0"/>
      <w:r>
        <w:t xml:space="preserve"> and </w:t>
      </w:r>
      <w:r w:rsidR="00C45B78">
        <w:t>ASBR1</w:t>
      </w:r>
      <w:r>
        <w:t xml:space="preserve"> to be part of the EIGRP routing protocol in AS-1</w:t>
      </w:r>
      <w:r w:rsidR="00D828CD">
        <w:t>.</w:t>
      </w:r>
    </w:p>
    <w:p w:rsidR="00AF5F14" w:rsidRDefault="00D828CD" w:rsidP="00E216D5">
      <w:pPr>
        <w:pStyle w:val="NoSpacing"/>
        <w:numPr>
          <w:ilvl w:val="0"/>
          <w:numId w:val="1"/>
        </w:numPr>
      </w:pPr>
      <w:r>
        <w:t xml:space="preserve">Configure the </w:t>
      </w:r>
      <w:r>
        <w:t xml:space="preserve">network 155.1.11.0/24 </w:t>
      </w:r>
      <w:r>
        <w:t>to be part of the EIGRP routing protocol AS-1.</w:t>
      </w:r>
    </w:p>
    <w:p w:rsidR="00D828CD" w:rsidRDefault="00D828CD" w:rsidP="00E216D5">
      <w:pPr>
        <w:pStyle w:val="NoSpacing"/>
        <w:numPr>
          <w:ilvl w:val="0"/>
          <w:numId w:val="1"/>
        </w:numPr>
      </w:pPr>
      <w:r>
        <w:t>Redistribute EIGRP routes into OSPF.</w:t>
      </w:r>
    </w:p>
    <w:p w:rsidR="00D828CD" w:rsidRDefault="00D828CD" w:rsidP="00E216D5">
      <w:pPr>
        <w:pStyle w:val="NoSpacing"/>
        <w:numPr>
          <w:ilvl w:val="0"/>
          <w:numId w:val="1"/>
        </w:numPr>
      </w:pPr>
      <w:r>
        <w:t>Redistribute OSPF routes into EIGRP.</w:t>
      </w:r>
    </w:p>
    <w:p w:rsidR="00D828CD" w:rsidRDefault="00D828CD" w:rsidP="00E216D5">
      <w:pPr>
        <w:pStyle w:val="NoSpacing"/>
        <w:numPr>
          <w:ilvl w:val="0"/>
          <w:numId w:val="1"/>
        </w:numPr>
      </w:pPr>
      <w:r>
        <w:t>Verify full connectivity from and to all end devices.</w:t>
      </w:r>
    </w:p>
    <w:sectPr w:rsidR="00D82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28E0"/>
    <w:multiLevelType w:val="hybridMultilevel"/>
    <w:tmpl w:val="A3801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01216C"/>
    <w:multiLevelType w:val="hybridMultilevel"/>
    <w:tmpl w:val="D188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9"/>
    <w:rsid w:val="00055373"/>
    <w:rsid w:val="00157E44"/>
    <w:rsid w:val="00196106"/>
    <w:rsid w:val="00283E2A"/>
    <w:rsid w:val="00464689"/>
    <w:rsid w:val="005A29E9"/>
    <w:rsid w:val="00640ABE"/>
    <w:rsid w:val="00A46168"/>
    <w:rsid w:val="00AF5F14"/>
    <w:rsid w:val="00BB41AA"/>
    <w:rsid w:val="00BF58F2"/>
    <w:rsid w:val="00C45B78"/>
    <w:rsid w:val="00D6642E"/>
    <w:rsid w:val="00D828CD"/>
    <w:rsid w:val="00E216D5"/>
    <w:rsid w:val="00E77C07"/>
    <w:rsid w:val="00E9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9E9"/>
    <w:pPr>
      <w:spacing w:after="0" w:line="240" w:lineRule="auto"/>
    </w:pPr>
  </w:style>
  <w:style w:type="paragraph" w:styleId="Title">
    <w:name w:val="Title"/>
    <w:basedOn w:val="Normal"/>
    <w:next w:val="Normal"/>
    <w:link w:val="TitleChar"/>
    <w:uiPriority w:val="10"/>
    <w:qFormat/>
    <w:rsid w:val="00283E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E2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9E9"/>
    <w:pPr>
      <w:spacing w:after="0" w:line="240" w:lineRule="auto"/>
    </w:pPr>
  </w:style>
  <w:style w:type="paragraph" w:styleId="Title">
    <w:name w:val="Title"/>
    <w:basedOn w:val="Normal"/>
    <w:next w:val="Normal"/>
    <w:link w:val="TitleChar"/>
    <w:uiPriority w:val="10"/>
    <w:qFormat/>
    <w:rsid w:val="00283E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E2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1377</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BBurdette</dc:creator>
  <cp:lastModifiedBy>BBurdette</cp:lastModifiedBy>
  <cp:revision>2</cp:revision>
  <dcterms:created xsi:type="dcterms:W3CDTF">2013-08-19T20:12:00Z</dcterms:created>
  <dcterms:modified xsi:type="dcterms:W3CDTF">2013-08-20T19:09:00Z</dcterms:modified>
</cp:coreProperties>
</file>